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8340"/>
        <w:gridCol w:w="3840"/>
      </w:tblGrid>
      <w:tr w:rsidR="00F51CC5" w:rsidTr="00F51CC5">
        <w:trPr>
          <w:tblCellSpacing w:w="0" w:type="dxa"/>
          <w:jc w:val="center"/>
        </w:trPr>
        <w:tc>
          <w:tcPr>
            <w:tcW w:w="0" w:type="auto"/>
            <w:gridSpan w:val="2"/>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3193"/>
              <w:gridCol w:w="2359"/>
              <w:gridCol w:w="2359"/>
              <w:gridCol w:w="4269"/>
            </w:tblGrid>
            <w:tr w:rsidR="00F51CC5">
              <w:trPr>
                <w:tblCellSpacing w:w="0" w:type="dxa"/>
              </w:trPr>
              <w:tc>
                <w:tcPr>
                  <w:tcW w:w="6000" w:type="dxa"/>
                  <w:vAlign w:val="center"/>
                  <w:hideMark/>
                </w:tcPr>
                <w:p w:rsidR="00F51CC5" w:rsidRDefault="00F51CC5">
                  <w:r>
                    <w:rPr>
                      <w:noProof/>
                    </w:rPr>
                    <w:drawing>
                      <wp:inline distT="0" distB="0" distL="0" distR="0">
                        <wp:extent cx="876300" cy="752475"/>
                        <wp:effectExtent l="0" t="0" r="0" b="9525"/>
                        <wp:docPr id="8" name="Picture 8" descr="rit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ti-logo.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76300" cy="752475"/>
                                </a:xfrm>
                                <a:prstGeom prst="rect">
                                  <a:avLst/>
                                </a:prstGeom>
                                <a:noFill/>
                                <a:ln>
                                  <a:noFill/>
                                </a:ln>
                              </pic:spPr>
                            </pic:pic>
                          </a:graphicData>
                        </a:graphic>
                      </wp:inline>
                    </w:drawing>
                  </w:r>
                </w:p>
              </w:tc>
              <w:tc>
                <w:tcPr>
                  <w:tcW w:w="6000" w:type="dxa"/>
                  <w:vAlign w:val="center"/>
                  <w:hideMark/>
                </w:tcPr>
                <w:p w:rsidR="00F51CC5" w:rsidRDefault="00F51CC5">
                  <w:pPr>
                    <w:rPr>
                      <w:rFonts w:eastAsia="Times New Roman"/>
                      <w:sz w:val="20"/>
                      <w:szCs w:val="20"/>
                    </w:rPr>
                  </w:pPr>
                </w:p>
              </w:tc>
              <w:tc>
                <w:tcPr>
                  <w:tcW w:w="6000" w:type="dxa"/>
                  <w:vAlign w:val="center"/>
                  <w:hideMark/>
                </w:tcPr>
                <w:p w:rsidR="00F51CC5" w:rsidRDefault="00F51CC5">
                  <w:pPr>
                    <w:rPr>
                      <w:rFonts w:eastAsia="Times New Roman"/>
                      <w:sz w:val="20"/>
                      <w:szCs w:val="20"/>
                    </w:rPr>
                  </w:pPr>
                </w:p>
              </w:tc>
              <w:tc>
                <w:tcPr>
                  <w:tcW w:w="6000" w:type="dxa"/>
                  <w:vAlign w:val="center"/>
                  <w:hideMark/>
                </w:tcPr>
                <w:p w:rsidR="00F51CC5" w:rsidRDefault="00F51CC5">
                  <w:pPr>
                    <w:jc w:val="center"/>
                  </w:pPr>
                  <w:r>
                    <w:rPr>
                      <w:noProof/>
                    </w:rPr>
                    <w:drawing>
                      <wp:inline distT="0" distB="0" distL="0" distR="0">
                        <wp:extent cx="1990725" cy="676275"/>
                        <wp:effectExtent l="0" t="0" r="9525" b="9525"/>
                        <wp:docPr id="7" name="Picture 7" descr="ms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m_logo.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90725" cy="676275"/>
                                </a:xfrm>
                                <a:prstGeom prst="rect">
                                  <a:avLst/>
                                </a:prstGeom>
                                <a:noFill/>
                                <a:ln>
                                  <a:noFill/>
                                </a:ln>
                              </pic:spPr>
                            </pic:pic>
                          </a:graphicData>
                        </a:graphic>
                      </wp:inline>
                    </w:drawing>
                  </w:r>
                </w:p>
              </w:tc>
            </w:tr>
          </w:tbl>
          <w:p w:rsidR="00F51CC5" w:rsidRDefault="00F51CC5">
            <w:pPr>
              <w:rPr>
                <w:rFonts w:eastAsia="Times New Roman"/>
                <w:sz w:val="20"/>
                <w:szCs w:val="20"/>
              </w:rPr>
            </w:pPr>
          </w:p>
        </w:tc>
      </w:tr>
      <w:tr w:rsidR="00F51CC5" w:rsidTr="00F51CC5">
        <w:trPr>
          <w:tblCellSpacing w:w="0" w:type="dxa"/>
          <w:jc w:val="center"/>
        </w:trPr>
        <w:tc>
          <w:tcPr>
            <w:tcW w:w="0" w:type="auto"/>
            <w:gridSpan w:val="2"/>
            <w:shd w:val="clear" w:color="auto" w:fill="FFFFFF"/>
            <w:vAlign w:val="center"/>
            <w:hideMark/>
          </w:tcPr>
          <w:p w:rsidR="00F51CC5" w:rsidRDefault="00F51CC5">
            <w:pPr>
              <w:rPr>
                <w:rFonts w:eastAsia="Times New Roman"/>
                <w:sz w:val="20"/>
                <w:szCs w:val="20"/>
              </w:rPr>
            </w:pPr>
          </w:p>
        </w:tc>
      </w:tr>
      <w:tr w:rsidR="00F51CC5" w:rsidTr="00F51CC5">
        <w:trPr>
          <w:tblCellSpacing w:w="0" w:type="dxa"/>
          <w:jc w:val="center"/>
        </w:trPr>
        <w:tc>
          <w:tcPr>
            <w:tcW w:w="0" w:type="auto"/>
            <w:gridSpan w:val="2"/>
            <w:shd w:val="clear" w:color="auto" w:fill="FFFFFF"/>
            <w:vAlign w:val="center"/>
            <w:hideMark/>
          </w:tcPr>
          <w:tbl>
            <w:tblPr>
              <w:tblpPr w:leftFromText="45" w:rightFromText="45" w:vertAnchor="text" w:tblpXSpec="right" w:tblpYSpec="center"/>
              <w:tblW w:w="0" w:type="auto"/>
              <w:tblCellSpacing w:w="37" w:type="dxa"/>
              <w:tblCellMar>
                <w:left w:w="0" w:type="dxa"/>
                <w:right w:w="0" w:type="dxa"/>
              </w:tblCellMar>
              <w:tblLook w:val="04A0" w:firstRow="1" w:lastRow="0" w:firstColumn="1" w:lastColumn="0" w:noHBand="0" w:noVBand="1"/>
            </w:tblPr>
            <w:tblGrid>
              <w:gridCol w:w="1012"/>
              <w:gridCol w:w="153"/>
              <w:gridCol w:w="1364"/>
              <w:gridCol w:w="234"/>
              <w:gridCol w:w="1892"/>
            </w:tblGrid>
            <w:tr w:rsidR="00F51CC5">
              <w:trPr>
                <w:tblCellSpacing w:w="37" w:type="dxa"/>
              </w:trPr>
              <w:tc>
                <w:tcPr>
                  <w:tcW w:w="0" w:type="auto"/>
                  <w:tcMar>
                    <w:top w:w="15" w:type="dxa"/>
                    <w:left w:w="15" w:type="dxa"/>
                    <w:bottom w:w="15" w:type="dxa"/>
                    <w:right w:w="15" w:type="dxa"/>
                  </w:tcMar>
                  <w:vAlign w:val="center"/>
                  <w:hideMark/>
                </w:tcPr>
                <w:p w:rsidR="00F51CC5" w:rsidRDefault="00F51CC5">
                  <w:hyperlink r:id="rId9" w:history="1">
                    <w:r>
                      <w:rPr>
                        <w:rStyle w:val="Hyperlink"/>
                        <w:rFonts w:ascii="Arial" w:hAnsi="Arial" w:cs="Arial"/>
                        <w:b/>
                        <w:bCs/>
                        <w:color w:val="666666"/>
                        <w:sz w:val="18"/>
                        <w:szCs w:val="18"/>
                      </w:rPr>
                      <w:t>Subscribe</w:t>
                    </w:r>
                  </w:hyperlink>
                </w:p>
              </w:tc>
              <w:tc>
                <w:tcPr>
                  <w:tcW w:w="0" w:type="auto"/>
                  <w:tcMar>
                    <w:top w:w="15" w:type="dxa"/>
                    <w:left w:w="15" w:type="dxa"/>
                    <w:bottom w:w="15" w:type="dxa"/>
                    <w:right w:w="15" w:type="dxa"/>
                  </w:tcMar>
                  <w:vAlign w:val="center"/>
                  <w:hideMark/>
                </w:tcPr>
                <w:p w:rsidR="00F51CC5" w:rsidRDefault="00F51CC5">
                  <w:r>
                    <w:t>|</w:t>
                  </w:r>
                </w:p>
              </w:tc>
              <w:tc>
                <w:tcPr>
                  <w:tcW w:w="0" w:type="auto"/>
                  <w:tcMar>
                    <w:top w:w="15" w:type="dxa"/>
                    <w:left w:w="15" w:type="dxa"/>
                    <w:bottom w:w="15" w:type="dxa"/>
                    <w:right w:w="15" w:type="dxa"/>
                  </w:tcMar>
                  <w:vAlign w:val="center"/>
                  <w:hideMark/>
                </w:tcPr>
                <w:p w:rsidR="00F51CC5" w:rsidRDefault="00F51CC5">
                  <w:hyperlink r:id="rId10" w:history="1">
                    <w:r>
                      <w:rPr>
                        <w:rStyle w:val="Hyperlink"/>
                        <w:rFonts w:ascii="Arial" w:hAnsi="Arial" w:cs="Arial"/>
                        <w:b/>
                        <w:bCs/>
                        <w:color w:val="666666"/>
                        <w:sz w:val="18"/>
                        <w:szCs w:val="18"/>
                      </w:rPr>
                      <w:t>Send to Friend</w:t>
                    </w:r>
                  </w:hyperlink>
                </w:p>
              </w:tc>
              <w:tc>
                <w:tcPr>
                  <w:tcW w:w="0" w:type="auto"/>
                  <w:tcMar>
                    <w:top w:w="15" w:type="dxa"/>
                    <w:left w:w="15" w:type="dxa"/>
                    <w:bottom w:w="15" w:type="dxa"/>
                    <w:right w:w="15" w:type="dxa"/>
                  </w:tcMar>
                  <w:vAlign w:val="center"/>
                  <w:hideMark/>
                </w:tcPr>
                <w:p w:rsidR="00F51CC5" w:rsidRDefault="00F51CC5">
                  <w:r>
                    <w:rPr>
                      <w:rFonts w:ascii="Arial" w:hAnsi="Arial" w:cs="Arial"/>
                    </w:rPr>
                    <w:t> |</w:t>
                  </w:r>
                </w:p>
              </w:tc>
              <w:tc>
                <w:tcPr>
                  <w:tcW w:w="0" w:type="auto"/>
                  <w:tcMar>
                    <w:top w:w="15" w:type="dxa"/>
                    <w:left w:w="15" w:type="dxa"/>
                    <w:bottom w:w="15" w:type="dxa"/>
                    <w:right w:w="15" w:type="dxa"/>
                  </w:tcMar>
                  <w:vAlign w:val="center"/>
                  <w:hideMark/>
                </w:tcPr>
                <w:p w:rsidR="00F51CC5" w:rsidRDefault="00F51CC5">
                  <w:hyperlink r:id="rId11" w:tgtFrame="_blank" w:history="1">
                    <w:r>
                      <w:rPr>
                        <w:rStyle w:val="Hyperlink"/>
                        <w:rFonts w:ascii="Arial" w:hAnsi="Arial" w:cs="Arial"/>
                        <w:b/>
                        <w:bCs/>
                        <w:color w:val="666666"/>
                        <w:sz w:val="18"/>
                        <w:szCs w:val="18"/>
                      </w:rPr>
                      <w:t>Request Information</w:t>
                    </w:r>
                  </w:hyperlink>
                </w:p>
              </w:tc>
            </w:tr>
          </w:tbl>
          <w:p w:rsidR="00F51CC5" w:rsidRDefault="00F51CC5">
            <w:pPr>
              <w:rPr>
                <w:rFonts w:eastAsia="Times New Roman"/>
                <w:sz w:val="20"/>
                <w:szCs w:val="20"/>
              </w:rPr>
            </w:pPr>
          </w:p>
        </w:tc>
      </w:tr>
      <w:tr w:rsidR="00F51CC5" w:rsidTr="00F51CC5">
        <w:trPr>
          <w:tblCellSpacing w:w="0" w:type="dxa"/>
          <w:jc w:val="center"/>
        </w:trPr>
        <w:tc>
          <w:tcPr>
            <w:tcW w:w="0" w:type="auto"/>
            <w:gridSpan w:val="2"/>
            <w:shd w:val="clear" w:color="auto" w:fill="FFFFFF"/>
            <w:hideMark/>
          </w:tcPr>
          <w:p w:rsidR="00F51CC5" w:rsidRDefault="00F51CC5">
            <w:pPr>
              <w:pStyle w:val="NormalWeb"/>
              <w:jc w:val="center"/>
            </w:pPr>
            <w:r>
              <w:rPr>
                <w:rStyle w:val="Strong"/>
                <w:rFonts w:ascii="Arial" w:hAnsi="Arial" w:cs="Arial"/>
              </w:rPr>
              <w:t>Maastricht School of Management, The Netherlands &amp; Regional IT Institute are launching</w:t>
            </w:r>
            <w:r>
              <w:rPr>
                <w:rFonts w:ascii="Arial" w:hAnsi="Arial" w:cs="Arial"/>
              </w:rPr>
              <w:t xml:space="preserve"> </w:t>
            </w:r>
            <w:r>
              <w:br/>
            </w:r>
            <w:r>
              <w:rPr>
                <w:rStyle w:val="Strong"/>
                <w:rFonts w:ascii="Arial" w:hAnsi="Arial" w:cs="Arial"/>
              </w:rPr>
              <w:t>the new round of</w:t>
            </w:r>
          </w:p>
          <w:p w:rsidR="00F51CC5" w:rsidRDefault="00F51CC5">
            <w:pPr>
              <w:pStyle w:val="Heading1"/>
              <w:spacing w:before="0" w:beforeAutospacing="0" w:after="0" w:afterAutospacing="0"/>
              <w:jc w:val="center"/>
              <w:rPr>
                <w:rFonts w:ascii="Arial" w:eastAsia="Times New Roman" w:hAnsi="Arial" w:cs="Arial"/>
                <w:color w:val="D8CBAD"/>
                <w:sz w:val="33"/>
                <w:szCs w:val="33"/>
              </w:rPr>
            </w:pPr>
            <w:r>
              <w:rPr>
                <w:rFonts w:ascii="Arial" w:eastAsia="Times New Roman" w:hAnsi="Arial" w:cs="Arial"/>
                <w:color w:val="800000"/>
              </w:rPr>
              <w:t>Doctor of Business Administration - DBA</w:t>
            </w:r>
          </w:p>
        </w:tc>
      </w:tr>
      <w:tr w:rsidR="00F51CC5" w:rsidTr="00F51CC5">
        <w:trPr>
          <w:tblCellSpacing w:w="0" w:type="dxa"/>
          <w:jc w:val="center"/>
        </w:trPr>
        <w:tc>
          <w:tcPr>
            <w:tcW w:w="0" w:type="auto"/>
            <w:gridSpan w:val="2"/>
            <w:shd w:val="clear" w:color="auto" w:fill="7D3031"/>
            <w:hideMark/>
          </w:tcPr>
          <w:p w:rsidR="00F51CC5" w:rsidRDefault="00F51CC5">
            <w:pPr>
              <w:jc w:val="center"/>
            </w:pPr>
            <w:r>
              <w:rPr>
                <w:rStyle w:val="Strong"/>
                <w:rFonts w:ascii="Arial" w:hAnsi="Arial" w:cs="Arial"/>
                <w:color w:val="993300"/>
                <w:sz w:val="15"/>
                <w:szCs w:val="15"/>
              </w:rPr>
              <w:t> </w:t>
            </w:r>
            <w:r>
              <w:rPr>
                <w:rFonts w:ascii="Arial" w:hAnsi="Arial" w:cs="Arial"/>
                <w:b/>
                <w:bCs/>
                <w:color w:val="C0C0C0"/>
                <w:sz w:val="48"/>
                <w:szCs w:val="48"/>
              </w:rPr>
              <w:br/>
            </w:r>
            <w:r>
              <w:rPr>
                <w:rStyle w:val="Strong"/>
                <w:rFonts w:ascii="Arial" w:hAnsi="Arial" w:cs="Arial"/>
                <w:color w:val="C0C0C0"/>
                <w:sz w:val="48"/>
                <w:szCs w:val="48"/>
              </w:rPr>
              <w:t xml:space="preserve">Join the Free Orientation Session </w:t>
            </w:r>
            <w:r>
              <w:rPr>
                <w:rFonts w:ascii="Arial" w:hAnsi="Arial" w:cs="Arial"/>
                <w:b/>
                <w:bCs/>
                <w:color w:val="C0C0C0"/>
                <w:sz w:val="48"/>
                <w:szCs w:val="48"/>
              </w:rPr>
              <w:br/>
            </w:r>
            <w:r>
              <w:rPr>
                <w:rStyle w:val="Strong"/>
                <w:rFonts w:ascii="Arial" w:hAnsi="Arial" w:cs="Arial"/>
                <w:color w:val="C0C0C0"/>
                <w:sz w:val="48"/>
                <w:szCs w:val="48"/>
              </w:rPr>
              <w:t>on 24 February 2013</w:t>
            </w:r>
            <w:r>
              <w:rPr>
                <w:rFonts w:ascii="Arial" w:hAnsi="Arial" w:cs="Arial"/>
                <w:b/>
                <w:bCs/>
                <w:color w:val="C0C0C0"/>
                <w:sz w:val="48"/>
                <w:szCs w:val="48"/>
              </w:rPr>
              <w:br/>
            </w:r>
            <w:r>
              <w:rPr>
                <w:rFonts w:ascii="Arial" w:hAnsi="Arial" w:cs="Arial"/>
                <w:color w:val="C0C0C0"/>
                <w:sz w:val="48"/>
                <w:szCs w:val="48"/>
              </w:rPr>
              <w:t> </w:t>
            </w:r>
            <w:r>
              <w:rPr>
                <w:rStyle w:val="Strong"/>
                <w:rFonts w:ascii="Arial" w:hAnsi="Arial" w:cs="Arial"/>
                <w:color w:val="FFFFFF"/>
                <w:sz w:val="20"/>
                <w:szCs w:val="20"/>
              </w:rPr>
              <w:t xml:space="preserve">To join, please send an email to </w:t>
            </w:r>
            <w:hyperlink r:id="rId12" w:history="1">
              <w:r>
                <w:rPr>
                  <w:rStyle w:val="Hyperlink"/>
                  <w:rFonts w:ascii="Arial" w:hAnsi="Arial" w:cs="Arial"/>
                  <w:b/>
                  <w:bCs/>
                  <w:sz w:val="20"/>
                  <w:szCs w:val="20"/>
                </w:rPr>
                <w:t>info@riti.org</w:t>
              </w:r>
            </w:hyperlink>
            <w:r>
              <w:rPr>
                <w:rStyle w:val="Strong"/>
                <w:rFonts w:ascii="Arial" w:hAnsi="Arial" w:cs="Arial"/>
                <w:sz w:val="20"/>
                <w:szCs w:val="20"/>
              </w:rPr>
              <w:t xml:space="preserve"> </w:t>
            </w:r>
            <w:r>
              <w:rPr>
                <w:rStyle w:val="Strong"/>
                <w:rFonts w:ascii="Arial" w:hAnsi="Arial" w:cs="Arial"/>
                <w:color w:val="FFFFFF"/>
                <w:sz w:val="20"/>
                <w:szCs w:val="20"/>
              </w:rPr>
              <w:t>with your name, title, organization and contacts before 19 February 2013</w:t>
            </w:r>
            <w:r>
              <w:br/>
            </w:r>
            <w:r>
              <w:rPr>
                <w:rFonts w:ascii="Arial" w:hAnsi="Arial" w:cs="Arial"/>
                <w:color w:val="FFFFFF"/>
              </w:rPr>
              <w:t> </w:t>
            </w:r>
          </w:p>
        </w:tc>
      </w:tr>
      <w:tr w:rsidR="00F51CC5" w:rsidTr="00F51CC5">
        <w:trPr>
          <w:tblCellSpacing w:w="0" w:type="dxa"/>
          <w:jc w:val="center"/>
        </w:trPr>
        <w:tc>
          <w:tcPr>
            <w:tcW w:w="0" w:type="auto"/>
            <w:shd w:val="clear" w:color="auto" w:fill="FFFFFF"/>
          </w:tcPr>
          <w:tbl>
            <w:tblPr>
              <w:tblW w:w="8250" w:type="dxa"/>
              <w:tblCellSpacing w:w="15" w:type="dxa"/>
              <w:tblCellMar>
                <w:left w:w="0" w:type="dxa"/>
                <w:right w:w="0" w:type="dxa"/>
              </w:tblCellMar>
              <w:tblLook w:val="04A0" w:firstRow="1" w:lastRow="0" w:firstColumn="1" w:lastColumn="0" w:noHBand="0" w:noVBand="1"/>
            </w:tblPr>
            <w:tblGrid>
              <w:gridCol w:w="8340"/>
            </w:tblGrid>
            <w:tr w:rsidR="00F51CC5">
              <w:trPr>
                <w:tblCellSpacing w:w="15" w:type="dxa"/>
              </w:trPr>
              <w:tc>
                <w:tcPr>
                  <w:tcW w:w="0" w:type="auto"/>
                  <w:tcMar>
                    <w:top w:w="15" w:type="dxa"/>
                    <w:left w:w="15" w:type="dxa"/>
                    <w:bottom w:w="15" w:type="dxa"/>
                    <w:right w:w="15" w:type="dxa"/>
                  </w:tcMar>
                  <w:vAlign w:val="center"/>
                  <w:hideMark/>
                </w:tcPr>
                <w:p w:rsidR="00F51CC5" w:rsidRDefault="00F51CC5">
                  <w:r>
                    <w:rPr>
                      <w:color w:val="C0C0C0"/>
                    </w:rPr>
                    <w:t> </w:t>
                  </w:r>
                </w:p>
              </w:tc>
            </w:tr>
            <w:tr w:rsidR="00F51CC5">
              <w:trPr>
                <w:tblCellSpacing w:w="15" w:type="dxa"/>
              </w:trPr>
              <w:tc>
                <w:tcPr>
                  <w:tcW w:w="0" w:type="auto"/>
                  <w:tcMar>
                    <w:top w:w="0" w:type="dxa"/>
                    <w:left w:w="375" w:type="dxa"/>
                    <w:bottom w:w="0" w:type="dxa"/>
                    <w:right w:w="75" w:type="dxa"/>
                  </w:tcMar>
                  <w:vAlign w:val="center"/>
                  <w:hideMark/>
                </w:tcPr>
                <w:p w:rsidR="00F51CC5" w:rsidRDefault="00F51CC5">
                  <w:pPr>
                    <w:pStyle w:val="Heading1"/>
                    <w:spacing w:before="0" w:beforeAutospacing="0" w:after="0" w:afterAutospacing="0"/>
                    <w:jc w:val="both"/>
                    <w:rPr>
                      <w:rFonts w:eastAsia="Times New Roman"/>
                    </w:rPr>
                  </w:pPr>
                  <w:r>
                    <w:rPr>
                      <w:rFonts w:ascii="Arial" w:eastAsia="Times New Roman" w:hAnsi="Arial" w:cs="Arial"/>
                      <w:color w:val="800000"/>
                      <w:sz w:val="21"/>
                      <w:szCs w:val="21"/>
                    </w:rPr>
                    <w:t>Introduction about the Program</w:t>
                  </w:r>
                </w:p>
              </w:tc>
            </w:tr>
            <w:tr w:rsidR="00F51CC5">
              <w:trPr>
                <w:tblCellSpacing w:w="15" w:type="dxa"/>
              </w:trPr>
              <w:tc>
                <w:tcPr>
                  <w:tcW w:w="0" w:type="auto"/>
                  <w:tcMar>
                    <w:top w:w="0" w:type="dxa"/>
                    <w:left w:w="375" w:type="dxa"/>
                    <w:bottom w:w="0" w:type="dxa"/>
                    <w:right w:w="75" w:type="dxa"/>
                  </w:tcMar>
                  <w:vAlign w:val="center"/>
                  <w:hideMark/>
                </w:tcPr>
                <w:p w:rsidR="00F51CC5" w:rsidRDefault="00F51CC5">
                  <w:pPr>
                    <w:jc w:val="both"/>
                  </w:pPr>
                  <w:r>
                    <w:rPr>
                      <w:rFonts w:ascii="Arial" w:hAnsi="Arial" w:cs="Arial"/>
                      <w:sz w:val="20"/>
                      <w:szCs w:val="20"/>
                    </w:rPr>
                    <w:t>Increasing global and regional competition puts pressure on individuals and organizations alike to add value through broad and profound knowledge. The Doctor of Business Administration (DBA) responds to this need with a program that stresses a flexible, but in-depth, specialization and optimum use of time and industry relevance. The program’s main target is to expose participants to inter-disciplinary management problems in order to develop a global vision and to create an understanding of enterprise-based problems and the delivery of global management expertise.</w:t>
                  </w:r>
                </w:p>
              </w:tc>
            </w:tr>
            <w:tr w:rsidR="00F51CC5">
              <w:trPr>
                <w:tblCellSpacing w:w="15" w:type="dxa"/>
              </w:trPr>
              <w:tc>
                <w:tcPr>
                  <w:tcW w:w="0" w:type="auto"/>
                  <w:tcMar>
                    <w:top w:w="15" w:type="dxa"/>
                    <w:left w:w="15" w:type="dxa"/>
                    <w:bottom w:w="15" w:type="dxa"/>
                    <w:right w:w="15" w:type="dxa"/>
                  </w:tcMar>
                  <w:vAlign w:val="center"/>
                  <w:hideMark/>
                </w:tcPr>
                <w:p w:rsidR="00F51CC5" w:rsidRDefault="00F51CC5">
                  <w:r>
                    <w:rPr>
                      <w:rFonts w:ascii="Arial" w:hAnsi="Arial" w:cs="Arial"/>
                      <w:noProof/>
                    </w:rPr>
                    <w:drawing>
                      <wp:inline distT="0" distB="0" distL="0" distR="0">
                        <wp:extent cx="5229225" cy="114300"/>
                        <wp:effectExtent l="0" t="0" r="9525" b="0"/>
                        <wp:docPr id="6" name="Picture 6"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litter.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F51CC5">
              <w:trPr>
                <w:tblCellSpacing w:w="15" w:type="dxa"/>
              </w:trPr>
              <w:tc>
                <w:tcPr>
                  <w:tcW w:w="0" w:type="auto"/>
                  <w:tcMar>
                    <w:top w:w="0" w:type="dxa"/>
                    <w:left w:w="375" w:type="dxa"/>
                    <w:bottom w:w="0" w:type="dxa"/>
                    <w:right w:w="75" w:type="dxa"/>
                  </w:tcMar>
                  <w:vAlign w:val="center"/>
                  <w:hideMark/>
                </w:tcPr>
                <w:p w:rsidR="00F51CC5" w:rsidRDefault="00F51CC5">
                  <w:pPr>
                    <w:pStyle w:val="Heading1"/>
                    <w:spacing w:before="0" w:beforeAutospacing="0" w:after="0" w:afterAutospacing="0"/>
                    <w:rPr>
                      <w:rFonts w:eastAsia="Times New Roman"/>
                    </w:rPr>
                  </w:pPr>
                  <w:r>
                    <w:rPr>
                      <w:rFonts w:ascii="Arial" w:eastAsia="Times New Roman" w:hAnsi="Arial" w:cs="Arial"/>
                      <w:color w:val="800000"/>
                      <w:sz w:val="21"/>
                      <w:szCs w:val="21"/>
                    </w:rPr>
                    <w:t>Program Design</w:t>
                  </w:r>
                </w:p>
              </w:tc>
            </w:tr>
            <w:tr w:rsidR="00F51CC5">
              <w:trPr>
                <w:tblCellSpacing w:w="15" w:type="dxa"/>
              </w:trPr>
              <w:tc>
                <w:tcPr>
                  <w:tcW w:w="0" w:type="auto"/>
                  <w:tcMar>
                    <w:top w:w="0" w:type="dxa"/>
                    <w:left w:w="375" w:type="dxa"/>
                    <w:bottom w:w="0" w:type="dxa"/>
                    <w:right w:w="75" w:type="dxa"/>
                  </w:tcMar>
                  <w:vAlign w:val="center"/>
                  <w:hideMark/>
                </w:tcPr>
                <w:p w:rsidR="00F51CC5" w:rsidRDefault="00F51CC5">
                  <w:r>
                    <w:rPr>
                      <w:rFonts w:ascii="Arial" w:hAnsi="Arial" w:cs="Arial"/>
                      <w:sz w:val="20"/>
                      <w:szCs w:val="20"/>
                    </w:rPr>
                    <w:t xml:space="preserve">Throughout the first year of the Doctor of Business Administration (DBA) degree, participants are subject to a mixture of senior business topics with advanced seminar and research work in management. By the end of the </w:t>
                  </w:r>
                  <w:proofErr w:type="spellStart"/>
                  <w:r>
                    <w:rPr>
                      <w:rFonts w:ascii="Arial" w:hAnsi="Arial" w:cs="Arial"/>
                      <w:sz w:val="20"/>
                      <w:szCs w:val="20"/>
                    </w:rPr>
                    <w:t>fist</w:t>
                  </w:r>
                  <w:proofErr w:type="spellEnd"/>
                  <w:r>
                    <w:rPr>
                      <w:rFonts w:ascii="Arial" w:hAnsi="Arial" w:cs="Arial"/>
                      <w:sz w:val="20"/>
                      <w:szCs w:val="20"/>
                    </w:rPr>
                    <w:t xml:space="preserve"> year, participants should write and defend their MPhil thesis. During the second and third year of the degree, participants should finalize their research and data analysis. The fourth year of the study should be dedicated to DBA thesis writing and defense.</w:t>
                  </w:r>
                </w:p>
              </w:tc>
            </w:tr>
            <w:tr w:rsidR="00F51CC5">
              <w:trPr>
                <w:tblCellSpacing w:w="15" w:type="dxa"/>
              </w:trPr>
              <w:tc>
                <w:tcPr>
                  <w:tcW w:w="0" w:type="auto"/>
                  <w:tcMar>
                    <w:top w:w="15" w:type="dxa"/>
                    <w:left w:w="15" w:type="dxa"/>
                    <w:bottom w:w="15" w:type="dxa"/>
                    <w:right w:w="15" w:type="dxa"/>
                  </w:tcMar>
                  <w:vAlign w:val="center"/>
                  <w:hideMark/>
                </w:tcPr>
                <w:p w:rsidR="00F51CC5" w:rsidRDefault="00F51CC5">
                  <w:r>
                    <w:rPr>
                      <w:noProof/>
                    </w:rPr>
                    <w:drawing>
                      <wp:inline distT="0" distB="0" distL="0" distR="0">
                        <wp:extent cx="5229225" cy="114300"/>
                        <wp:effectExtent l="0" t="0" r="9525" b="0"/>
                        <wp:docPr id="5" name="Picture 5"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litter.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bl>
          <w:p w:rsidR="00F51CC5" w:rsidRDefault="00F51CC5">
            <w:pPr>
              <w:rPr>
                <w:vanish/>
              </w:rPr>
            </w:pPr>
          </w:p>
          <w:tbl>
            <w:tblPr>
              <w:tblW w:w="8325" w:type="dxa"/>
              <w:tblCellSpacing w:w="15" w:type="dxa"/>
              <w:tblCellMar>
                <w:left w:w="0" w:type="dxa"/>
                <w:right w:w="0" w:type="dxa"/>
              </w:tblCellMar>
              <w:tblLook w:val="04A0" w:firstRow="1" w:lastRow="0" w:firstColumn="1" w:lastColumn="0" w:noHBand="0" w:noVBand="1"/>
            </w:tblPr>
            <w:tblGrid>
              <w:gridCol w:w="8325"/>
            </w:tblGrid>
            <w:tr w:rsidR="00F51CC5">
              <w:trPr>
                <w:tblCellSpacing w:w="15" w:type="dxa"/>
              </w:trPr>
              <w:tc>
                <w:tcPr>
                  <w:tcW w:w="0" w:type="auto"/>
                  <w:tcMar>
                    <w:top w:w="0" w:type="dxa"/>
                    <w:left w:w="375" w:type="dxa"/>
                    <w:bottom w:w="0" w:type="dxa"/>
                    <w:right w:w="75" w:type="dxa"/>
                  </w:tcMar>
                  <w:vAlign w:val="center"/>
                  <w:hideMark/>
                </w:tcPr>
                <w:p w:rsidR="00F51CC5" w:rsidRDefault="00F51CC5">
                  <w:pPr>
                    <w:pStyle w:val="Heading1"/>
                    <w:spacing w:before="0" w:beforeAutospacing="0" w:after="0" w:afterAutospacing="0"/>
                    <w:rPr>
                      <w:rFonts w:eastAsia="Times New Roman"/>
                    </w:rPr>
                  </w:pPr>
                  <w:r>
                    <w:rPr>
                      <w:rFonts w:ascii="Arial" w:eastAsia="Times New Roman" w:hAnsi="Arial" w:cs="Arial"/>
                      <w:color w:val="800000"/>
                      <w:sz w:val="21"/>
                      <w:szCs w:val="21"/>
                    </w:rPr>
                    <w:t>Courses Included</w:t>
                  </w:r>
                </w:p>
              </w:tc>
            </w:tr>
          </w:tbl>
          <w:p w:rsidR="00F51CC5" w:rsidRDefault="00F51CC5">
            <w:pPr>
              <w:rPr>
                <w:vanish/>
              </w:rPr>
            </w:pPr>
          </w:p>
          <w:tbl>
            <w:tblPr>
              <w:tblW w:w="8310" w:type="dxa"/>
              <w:tblCellSpacing w:w="15" w:type="dxa"/>
              <w:tblCellMar>
                <w:left w:w="0" w:type="dxa"/>
                <w:right w:w="0" w:type="dxa"/>
              </w:tblCellMar>
              <w:tblLook w:val="04A0" w:firstRow="1" w:lastRow="0" w:firstColumn="1" w:lastColumn="0" w:noHBand="0" w:noVBand="1"/>
            </w:tblPr>
            <w:tblGrid>
              <w:gridCol w:w="8340"/>
            </w:tblGrid>
            <w:tr w:rsidR="00F51CC5">
              <w:trPr>
                <w:tblCellSpacing w:w="15" w:type="dxa"/>
              </w:trPr>
              <w:tc>
                <w:tcPr>
                  <w:tcW w:w="0" w:type="auto"/>
                  <w:tcMar>
                    <w:top w:w="0" w:type="dxa"/>
                    <w:left w:w="375" w:type="dxa"/>
                    <w:bottom w:w="0" w:type="dxa"/>
                    <w:right w:w="75" w:type="dxa"/>
                  </w:tcMar>
                  <w:vAlign w:val="center"/>
                  <w:hideMark/>
                </w:tcPr>
                <w:p w:rsidR="00F51CC5" w:rsidRDefault="00F51CC5">
                  <w:pPr>
                    <w:pStyle w:val="Heading2"/>
                    <w:spacing w:before="0" w:beforeAutospacing="0" w:after="0" w:afterAutospacing="0"/>
                    <w:rPr>
                      <w:rFonts w:ascii="Arial" w:eastAsia="Times New Roman" w:hAnsi="Arial" w:cs="Arial"/>
                      <w:color w:val="D8CBAD"/>
                      <w:sz w:val="21"/>
                      <w:szCs w:val="21"/>
                    </w:rPr>
                  </w:pPr>
                  <w:r>
                    <w:rPr>
                      <w:rFonts w:ascii="Arial" w:eastAsia="Times New Roman" w:hAnsi="Arial" w:cs="Arial"/>
                      <w:color w:val="808080"/>
                      <w:sz w:val="21"/>
                      <w:szCs w:val="21"/>
                    </w:rPr>
                    <w:t>The Doctor of Business Administration includes 4 courses:</w:t>
                  </w:r>
                </w:p>
                <w:p w:rsidR="00F51CC5" w:rsidRDefault="00F51CC5">
                  <w:r>
                    <w:rPr>
                      <w:rFonts w:ascii="Arial" w:hAnsi="Arial" w:cs="Arial"/>
                      <w:sz w:val="20"/>
                      <w:szCs w:val="20"/>
                    </w:rPr>
                    <w:t>- Research Methods (I and II)</w:t>
                  </w:r>
                  <w:r>
                    <w:rPr>
                      <w:rFonts w:ascii="Arial" w:hAnsi="Arial" w:cs="Arial"/>
                      <w:sz w:val="20"/>
                      <w:szCs w:val="20"/>
                    </w:rPr>
                    <w:br/>
                    <w:t>- Quantitative Methods (I &amp; II)</w:t>
                  </w:r>
                </w:p>
              </w:tc>
            </w:tr>
            <w:tr w:rsidR="00F51CC5">
              <w:trPr>
                <w:tblCellSpacing w:w="15" w:type="dxa"/>
              </w:trPr>
              <w:tc>
                <w:tcPr>
                  <w:tcW w:w="0" w:type="auto"/>
                  <w:tcMar>
                    <w:top w:w="15" w:type="dxa"/>
                    <w:left w:w="15" w:type="dxa"/>
                    <w:bottom w:w="15" w:type="dxa"/>
                    <w:right w:w="15" w:type="dxa"/>
                  </w:tcMar>
                  <w:vAlign w:val="center"/>
                  <w:hideMark/>
                </w:tcPr>
                <w:p w:rsidR="00F51CC5" w:rsidRDefault="00F51CC5">
                  <w:r>
                    <w:rPr>
                      <w:rFonts w:ascii="Arial" w:hAnsi="Arial" w:cs="Arial"/>
                      <w:noProof/>
                    </w:rPr>
                    <w:drawing>
                      <wp:inline distT="0" distB="0" distL="0" distR="0">
                        <wp:extent cx="5229225" cy="114300"/>
                        <wp:effectExtent l="0" t="0" r="9525" b="0"/>
                        <wp:docPr id="4" name="Picture 4"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litter.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F51CC5">
              <w:trPr>
                <w:tblCellSpacing w:w="15" w:type="dxa"/>
              </w:trPr>
              <w:tc>
                <w:tcPr>
                  <w:tcW w:w="0" w:type="auto"/>
                  <w:tcMar>
                    <w:top w:w="0" w:type="dxa"/>
                    <w:left w:w="375" w:type="dxa"/>
                    <w:bottom w:w="0" w:type="dxa"/>
                    <w:right w:w="75" w:type="dxa"/>
                  </w:tcMar>
                  <w:vAlign w:val="center"/>
                  <w:hideMark/>
                </w:tcPr>
                <w:p w:rsidR="00F51CC5" w:rsidRDefault="00F51CC5">
                  <w:pPr>
                    <w:pStyle w:val="Heading1"/>
                    <w:spacing w:before="0" w:beforeAutospacing="0" w:after="0" w:afterAutospacing="0"/>
                    <w:rPr>
                      <w:rFonts w:eastAsia="Times New Roman"/>
                    </w:rPr>
                  </w:pPr>
                  <w:r>
                    <w:rPr>
                      <w:rFonts w:ascii="Arial" w:eastAsia="Times New Roman" w:hAnsi="Arial" w:cs="Arial"/>
                      <w:color w:val="800000"/>
                      <w:sz w:val="21"/>
                      <w:szCs w:val="21"/>
                    </w:rPr>
                    <w:t>Awarding the Degree</w:t>
                  </w:r>
                </w:p>
              </w:tc>
            </w:tr>
            <w:tr w:rsidR="00F51CC5">
              <w:trPr>
                <w:tblCellSpacing w:w="15" w:type="dxa"/>
              </w:trPr>
              <w:tc>
                <w:tcPr>
                  <w:tcW w:w="0" w:type="auto"/>
                  <w:tcMar>
                    <w:top w:w="0" w:type="dxa"/>
                    <w:left w:w="375" w:type="dxa"/>
                    <w:bottom w:w="0" w:type="dxa"/>
                    <w:right w:w="75" w:type="dxa"/>
                  </w:tcMar>
                  <w:vAlign w:val="center"/>
                  <w:hideMark/>
                </w:tcPr>
                <w:p w:rsidR="00F51CC5" w:rsidRDefault="00F51CC5">
                  <w:r>
                    <w:rPr>
                      <w:rFonts w:ascii="Arial" w:hAnsi="Arial" w:cs="Arial"/>
                      <w:sz w:val="20"/>
                      <w:szCs w:val="20"/>
                    </w:rPr>
                    <w:t>Upon successful completion of all 4 courses (a total of 128 contact hours) and the presentation of the research proposal, participants will be awarded the Master of Philosophy (MPhil.) degree. After the research, data analysis and writing as well as defending the academic dissertation, participants will be awarded the Doctor of Business Administration (DBA) degree from Maastricht School of Management, The Netherlands.</w:t>
                  </w:r>
                </w:p>
              </w:tc>
            </w:tr>
            <w:tr w:rsidR="00F51CC5">
              <w:trPr>
                <w:tblCellSpacing w:w="15" w:type="dxa"/>
              </w:trPr>
              <w:tc>
                <w:tcPr>
                  <w:tcW w:w="0" w:type="auto"/>
                  <w:tcMar>
                    <w:top w:w="15" w:type="dxa"/>
                    <w:left w:w="15" w:type="dxa"/>
                    <w:bottom w:w="15" w:type="dxa"/>
                    <w:right w:w="15" w:type="dxa"/>
                  </w:tcMar>
                  <w:vAlign w:val="center"/>
                  <w:hideMark/>
                </w:tcPr>
                <w:p w:rsidR="00F51CC5" w:rsidRDefault="00F51CC5">
                  <w:r>
                    <w:rPr>
                      <w:noProof/>
                    </w:rPr>
                    <w:drawing>
                      <wp:inline distT="0" distB="0" distL="0" distR="0">
                        <wp:extent cx="5229225" cy="114300"/>
                        <wp:effectExtent l="0" t="0" r="9525" b="0"/>
                        <wp:docPr id="3" name="Picture 3"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litter.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F51CC5">
              <w:trPr>
                <w:tblCellSpacing w:w="15" w:type="dxa"/>
              </w:trPr>
              <w:tc>
                <w:tcPr>
                  <w:tcW w:w="0" w:type="auto"/>
                  <w:tcMar>
                    <w:top w:w="0" w:type="dxa"/>
                    <w:left w:w="375" w:type="dxa"/>
                    <w:bottom w:w="0" w:type="dxa"/>
                    <w:right w:w="75" w:type="dxa"/>
                  </w:tcMar>
                  <w:vAlign w:val="center"/>
                  <w:hideMark/>
                </w:tcPr>
                <w:p w:rsidR="00F51CC5" w:rsidRDefault="00F51CC5">
                  <w:pPr>
                    <w:pStyle w:val="Heading1"/>
                    <w:spacing w:before="0" w:beforeAutospacing="0" w:after="0" w:afterAutospacing="0"/>
                    <w:rPr>
                      <w:rFonts w:eastAsia="Times New Roman"/>
                    </w:rPr>
                  </w:pPr>
                  <w:r>
                    <w:rPr>
                      <w:rFonts w:ascii="Arial" w:eastAsia="Times New Roman" w:hAnsi="Arial" w:cs="Arial"/>
                      <w:color w:val="800000"/>
                      <w:sz w:val="21"/>
                      <w:szCs w:val="21"/>
                    </w:rPr>
                    <w:lastRenderedPageBreak/>
                    <w:t>Instructors' Profile</w:t>
                  </w:r>
                </w:p>
              </w:tc>
            </w:tr>
            <w:tr w:rsidR="00F51CC5">
              <w:trPr>
                <w:tblCellSpacing w:w="15" w:type="dxa"/>
              </w:trPr>
              <w:tc>
                <w:tcPr>
                  <w:tcW w:w="0" w:type="auto"/>
                  <w:tcMar>
                    <w:top w:w="0" w:type="dxa"/>
                    <w:left w:w="375" w:type="dxa"/>
                    <w:bottom w:w="0" w:type="dxa"/>
                    <w:right w:w="75" w:type="dxa"/>
                  </w:tcMar>
                  <w:vAlign w:val="center"/>
                  <w:hideMark/>
                </w:tcPr>
                <w:p w:rsidR="00F51CC5" w:rsidRDefault="00F51CC5">
                  <w:r>
                    <w:rPr>
                      <w:rFonts w:ascii="Arial" w:hAnsi="Arial" w:cs="Arial"/>
                      <w:sz w:val="20"/>
                      <w:szCs w:val="20"/>
                    </w:rPr>
                    <w:t>A team of worldwide-recognized professors who are known for their distinguished academic and research records lead this program. Moreover, a large part of the literature review as well as the research work is done under the guidance and supervision of highly qualified appointed advisors.</w:t>
                  </w:r>
                </w:p>
              </w:tc>
            </w:tr>
          </w:tbl>
          <w:p w:rsidR="00F51CC5" w:rsidRDefault="00F51CC5"/>
        </w:tc>
        <w:tc>
          <w:tcPr>
            <w:tcW w:w="0" w:type="auto"/>
            <w:shd w:val="clear" w:color="auto" w:fill="FFFFFF"/>
            <w:hideMark/>
          </w:tcPr>
          <w:tbl>
            <w:tblPr>
              <w:tblW w:w="3750" w:type="dxa"/>
              <w:tblCellSpacing w:w="75" w:type="dxa"/>
              <w:tblCellMar>
                <w:left w:w="0" w:type="dxa"/>
                <w:right w:w="0" w:type="dxa"/>
              </w:tblCellMar>
              <w:tblLook w:val="04A0" w:firstRow="1" w:lastRow="0" w:firstColumn="1" w:lastColumn="0" w:noHBand="0" w:noVBand="1"/>
            </w:tblPr>
            <w:tblGrid>
              <w:gridCol w:w="3750"/>
            </w:tblGrid>
            <w:tr w:rsidR="00F51CC5">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F51CC5" w:rsidRDefault="00F51CC5">
                  <w:pPr>
                    <w:pStyle w:val="NormalWeb"/>
                    <w:spacing w:before="150" w:beforeAutospacing="0" w:after="0" w:afterAutospacing="0"/>
                    <w:rPr>
                      <w:b/>
                      <w:bCs/>
                    </w:rPr>
                  </w:pPr>
                  <w:r>
                    <w:rPr>
                      <w:rFonts w:ascii="Arial" w:hAnsi="Arial" w:cs="Arial"/>
                      <w:b/>
                      <w:bCs/>
                      <w:sz w:val="20"/>
                      <w:szCs w:val="20"/>
                    </w:rPr>
                    <w:lastRenderedPageBreak/>
                    <w:t>Program Start Date:</w:t>
                  </w:r>
                </w:p>
                <w:p w:rsidR="00F51CC5" w:rsidRDefault="00F51CC5">
                  <w:r>
                    <w:rPr>
                      <w:rFonts w:ascii="Arial" w:hAnsi="Arial" w:cs="Arial"/>
                      <w:sz w:val="20"/>
                      <w:szCs w:val="20"/>
                    </w:rPr>
                    <w:t>June 2013</w:t>
                  </w:r>
                  <w:r>
                    <w:t xml:space="preserve"> </w:t>
                  </w:r>
                </w:p>
                <w:p w:rsidR="00F51CC5" w:rsidRDefault="00F51CC5">
                  <w:pPr>
                    <w:pStyle w:val="NormalWeb"/>
                    <w:spacing w:before="300" w:beforeAutospacing="0" w:after="0" w:afterAutospacing="0"/>
                    <w:rPr>
                      <w:b/>
                      <w:bCs/>
                    </w:rPr>
                  </w:pPr>
                  <w:r>
                    <w:rPr>
                      <w:rFonts w:ascii="Arial" w:hAnsi="Arial" w:cs="Arial"/>
                      <w:b/>
                      <w:bCs/>
                      <w:sz w:val="20"/>
                      <w:szCs w:val="20"/>
                    </w:rPr>
                    <w:t>Registration Deadline:</w:t>
                  </w:r>
                </w:p>
                <w:p w:rsidR="00F51CC5" w:rsidRDefault="00F51CC5">
                  <w:r>
                    <w:rPr>
                      <w:rFonts w:ascii="Arial" w:hAnsi="Arial" w:cs="Arial"/>
                      <w:sz w:val="20"/>
                      <w:szCs w:val="20"/>
                    </w:rPr>
                    <w:t>3 March 2013</w:t>
                  </w:r>
                  <w:r>
                    <w:t xml:space="preserve"> </w:t>
                  </w:r>
                </w:p>
                <w:p w:rsidR="00F51CC5" w:rsidRDefault="00F51CC5">
                  <w:pPr>
                    <w:pStyle w:val="NormalWeb"/>
                    <w:spacing w:before="150" w:beforeAutospacing="0" w:after="0" w:afterAutospacing="0"/>
                    <w:rPr>
                      <w:b/>
                      <w:bCs/>
                    </w:rPr>
                  </w:pPr>
                  <w:r>
                    <w:rPr>
                      <w:rFonts w:ascii="Arial" w:hAnsi="Arial" w:cs="Arial"/>
                      <w:b/>
                      <w:bCs/>
                      <w:sz w:val="20"/>
                      <w:szCs w:val="20"/>
                    </w:rPr>
                    <w:t>Duration:</w:t>
                  </w:r>
                </w:p>
                <w:p w:rsidR="00F51CC5" w:rsidRDefault="00F51CC5">
                  <w:r>
                    <w:rPr>
                      <w:rFonts w:ascii="Arial" w:hAnsi="Arial" w:cs="Arial"/>
                      <w:sz w:val="20"/>
                      <w:szCs w:val="20"/>
                    </w:rPr>
                    <w:t>4 Years</w:t>
                  </w:r>
                  <w:r>
                    <w:t xml:space="preserve"> </w:t>
                  </w:r>
                </w:p>
                <w:p w:rsidR="00F51CC5" w:rsidRDefault="00F51CC5">
                  <w:pPr>
                    <w:pStyle w:val="NormalWeb"/>
                    <w:spacing w:before="150" w:beforeAutospacing="0" w:after="0" w:afterAutospacing="0"/>
                    <w:rPr>
                      <w:b/>
                      <w:bCs/>
                    </w:rPr>
                  </w:pPr>
                  <w:r>
                    <w:rPr>
                      <w:rFonts w:ascii="Arial" w:hAnsi="Arial" w:cs="Arial"/>
                      <w:b/>
                      <w:bCs/>
                      <w:sz w:val="20"/>
                      <w:szCs w:val="20"/>
                    </w:rPr>
                    <w:t>Program Place:</w:t>
                  </w:r>
                </w:p>
                <w:p w:rsidR="00F51CC5" w:rsidRDefault="00F51CC5">
                  <w:r>
                    <w:rPr>
                      <w:rFonts w:ascii="Arial" w:hAnsi="Arial" w:cs="Arial"/>
                      <w:sz w:val="20"/>
                      <w:szCs w:val="20"/>
                    </w:rPr>
                    <w:t xml:space="preserve">RITI Premises, </w:t>
                  </w:r>
                  <w:proofErr w:type="spellStart"/>
                  <w:r>
                    <w:rPr>
                      <w:rFonts w:ascii="Arial" w:hAnsi="Arial" w:cs="Arial"/>
                      <w:sz w:val="20"/>
                      <w:szCs w:val="20"/>
                    </w:rPr>
                    <w:t>Zamalek</w:t>
                  </w:r>
                  <w:proofErr w:type="spellEnd"/>
                  <w:r>
                    <w:rPr>
                      <w:rFonts w:ascii="Arial" w:hAnsi="Arial" w:cs="Arial"/>
                      <w:sz w:val="20"/>
                      <w:szCs w:val="20"/>
                    </w:rPr>
                    <w:t>, Cairo.</w:t>
                  </w:r>
                </w:p>
              </w:tc>
            </w:tr>
            <w:tr w:rsidR="00F51CC5">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F51CC5" w:rsidRDefault="00F51CC5">
                  <w:pPr>
                    <w:pStyle w:val="NormalWeb"/>
                    <w:spacing w:before="150" w:beforeAutospacing="0" w:after="150" w:afterAutospacing="0"/>
                    <w:ind w:left="150" w:right="150"/>
                  </w:pPr>
                  <w:r>
                    <w:rPr>
                      <w:rStyle w:val="Strong"/>
                      <w:rFonts w:ascii="Arial" w:hAnsi="Arial" w:cs="Arial"/>
                      <w:color w:val="666666"/>
                    </w:rPr>
                    <w:t>Maastricht School of Management (MSM)</w:t>
                  </w:r>
                  <w:r>
                    <w:rPr>
                      <w:rFonts w:ascii="Arial" w:hAnsi="Arial" w:cs="Arial"/>
                      <w:color w:val="000080"/>
                    </w:rPr>
                    <w:br/>
                  </w:r>
                  <w:r>
                    <w:rPr>
                      <w:rFonts w:ascii="Arial" w:hAnsi="Arial" w:cs="Arial"/>
                      <w:color w:val="000080"/>
                    </w:rPr>
                    <w:br/>
                  </w:r>
                  <w:r>
                    <w:rPr>
                      <w:rFonts w:ascii="Arial" w:hAnsi="Arial" w:cs="Arial"/>
                      <w:color w:val="333333"/>
                      <w:sz w:val="17"/>
                      <w:szCs w:val="17"/>
                    </w:rPr>
                    <w:t>The Maastricht School of Management (MSM), located in the Netherlands, is a globally networked management school that provides state-of-art management programs to managers and mid-career professionals from different countries. The school's objective is to enhance professional competence and enrich the lives and careers of those involved in the practice of management. The school grants degrees at MBA, PhD, and DBA levels. Annually, more than 2,500 postgraduate students from over 40 different countries attend MSM's programs worldwide.</w:t>
                  </w:r>
                </w:p>
              </w:tc>
            </w:tr>
            <w:tr w:rsidR="00F51CC5">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F51CC5" w:rsidRDefault="00F51CC5">
                  <w:pPr>
                    <w:pStyle w:val="NormalWeb"/>
                    <w:spacing w:before="150" w:beforeAutospacing="0" w:after="150" w:afterAutospacing="0"/>
                    <w:ind w:left="150" w:right="150"/>
                  </w:pPr>
                  <w:r>
                    <w:rPr>
                      <w:rStyle w:val="Strong"/>
                      <w:rFonts w:ascii="Arial" w:hAnsi="Arial" w:cs="Arial"/>
                      <w:color w:val="666666"/>
                      <w:sz w:val="27"/>
                      <w:szCs w:val="27"/>
                    </w:rPr>
                    <w:lastRenderedPageBreak/>
                    <w:t>Admission Requirements</w:t>
                  </w:r>
                  <w:proofErr w:type="gramStart"/>
                  <w:r>
                    <w:rPr>
                      <w:rStyle w:val="Strong"/>
                      <w:rFonts w:ascii="Arial" w:hAnsi="Arial" w:cs="Arial"/>
                      <w:color w:val="666666"/>
                      <w:sz w:val="27"/>
                      <w:szCs w:val="27"/>
                    </w:rPr>
                    <w:t>:</w:t>
                  </w:r>
                  <w:proofErr w:type="gramEnd"/>
                  <w:r>
                    <w:rPr>
                      <w:rFonts w:ascii="Arial" w:hAnsi="Arial" w:cs="Arial"/>
                      <w:color w:val="000080"/>
                    </w:rPr>
                    <w:br/>
                  </w:r>
                  <w:r>
                    <w:rPr>
                      <w:rFonts w:ascii="Arial" w:hAnsi="Arial" w:cs="Arial"/>
                      <w:color w:val="000080"/>
                    </w:rPr>
                    <w:br/>
                  </w:r>
                  <w:r>
                    <w:rPr>
                      <w:rFonts w:ascii="Arial" w:hAnsi="Arial" w:cs="Arial"/>
                      <w:color w:val="333333"/>
                      <w:sz w:val="17"/>
                      <w:szCs w:val="17"/>
                    </w:rPr>
                    <w:t>Applicants must hold a master’s degree from a recognized university. Applicants must submit the original certificate and the transcripts of their master’s degree. Other prerequisites for admission include a completed application form, preliminary research proposal, two recommendation letters, current CV, and three photos. The preliminary proposal should comprise a satisfactory research outline indicating the intended area of study. MSM preliminary proposal format must be used. A TOEFL of 600 (or an equivalent test) is a prerequisite for enrollment. A minimum of five years of relevant work experience is a must. (All documents have to be submitted in English Language).</w:t>
                  </w:r>
                </w:p>
              </w:tc>
            </w:tr>
          </w:tbl>
          <w:p w:rsidR="00F51CC5" w:rsidRDefault="00F51CC5">
            <w:pPr>
              <w:rPr>
                <w:rFonts w:eastAsia="Times New Roman"/>
                <w:sz w:val="20"/>
                <w:szCs w:val="20"/>
              </w:rPr>
            </w:pPr>
          </w:p>
        </w:tc>
      </w:tr>
      <w:tr w:rsidR="00F51CC5" w:rsidTr="00F51CC5">
        <w:trPr>
          <w:tblCellSpacing w:w="0" w:type="dxa"/>
          <w:jc w:val="center"/>
        </w:trPr>
        <w:tc>
          <w:tcPr>
            <w:tcW w:w="0" w:type="auto"/>
            <w:gridSpan w:val="2"/>
            <w:shd w:val="clear" w:color="auto" w:fill="FFFFFF"/>
            <w:vAlign w:val="center"/>
            <w:hideMark/>
          </w:tcPr>
          <w:p w:rsidR="00F51CC5" w:rsidRDefault="00F51CC5">
            <w:pPr>
              <w:spacing w:before="300" w:after="300"/>
              <w:ind w:left="300" w:right="300"/>
              <w:jc w:val="center"/>
              <w:rPr>
                <w:rFonts w:ascii="Arial" w:hAnsi="Arial" w:cs="Arial"/>
                <w:sz w:val="20"/>
                <w:szCs w:val="20"/>
              </w:rPr>
            </w:pPr>
            <w:r>
              <w:rPr>
                <w:rFonts w:ascii="Arial" w:hAnsi="Arial" w:cs="Arial"/>
                <w:noProof/>
                <w:sz w:val="20"/>
                <w:szCs w:val="20"/>
              </w:rPr>
              <w:lastRenderedPageBreak/>
              <w:drawing>
                <wp:inline distT="0" distB="0" distL="0" distR="0">
                  <wp:extent cx="4286250" cy="19050"/>
                  <wp:effectExtent l="0" t="0" r="0" b="0"/>
                  <wp:docPr id="2" name="Picture 2" descr="footer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_line.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286250" cy="19050"/>
                          </a:xfrm>
                          <a:prstGeom prst="rect">
                            <a:avLst/>
                          </a:prstGeom>
                          <a:noFill/>
                          <a:ln>
                            <a:noFill/>
                          </a:ln>
                        </pic:spPr>
                      </pic:pic>
                    </a:graphicData>
                  </a:graphic>
                </wp:inline>
              </w:drawing>
            </w:r>
          </w:p>
          <w:p w:rsidR="00F51CC5" w:rsidRDefault="00F51CC5">
            <w:pPr>
              <w:pStyle w:val="NormalWeb"/>
              <w:spacing w:beforeAutospacing="0" w:afterAutospacing="0"/>
              <w:ind w:left="300" w:right="300"/>
              <w:jc w:val="center"/>
              <w:rPr>
                <w:rFonts w:ascii="Arial" w:hAnsi="Arial" w:cs="Arial"/>
                <w:sz w:val="20"/>
                <w:szCs w:val="20"/>
              </w:rPr>
            </w:pPr>
            <w:r>
              <w:rPr>
                <w:rStyle w:val="Strong"/>
                <w:rFonts w:ascii="Arial" w:hAnsi="Arial" w:cs="Arial"/>
              </w:rPr>
              <w:t>Hotline</w:t>
            </w:r>
            <w:r>
              <w:rPr>
                <w:rFonts w:ascii="Arial" w:hAnsi="Arial" w:cs="Arial"/>
                <w:b/>
                <w:bCs/>
                <w:color w:val="993333"/>
              </w:rPr>
              <w:t xml:space="preserve"> </w:t>
            </w:r>
            <w:r>
              <w:rPr>
                <w:rFonts w:ascii="Arial" w:hAnsi="Arial" w:cs="Arial"/>
                <w:b/>
                <w:bCs/>
                <w:color w:val="666666"/>
              </w:rPr>
              <w:t>16147</w:t>
            </w:r>
            <w:r>
              <w:rPr>
                <w:rFonts w:ascii="Arial" w:hAnsi="Arial" w:cs="Arial"/>
                <w:sz w:val="20"/>
                <w:szCs w:val="20"/>
              </w:rPr>
              <w:br/>
              <w:t xml:space="preserve">11A Hassan </w:t>
            </w:r>
            <w:proofErr w:type="spellStart"/>
            <w:r>
              <w:rPr>
                <w:rFonts w:ascii="Arial" w:hAnsi="Arial" w:cs="Arial"/>
                <w:sz w:val="20"/>
                <w:szCs w:val="20"/>
              </w:rPr>
              <w:t>Sabry</w:t>
            </w:r>
            <w:proofErr w:type="spellEnd"/>
            <w:r>
              <w:rPr>
                <w:rFonts w:ascii="Arial" w:hAnsi="Arial" w:cs="Arial"/>
                <w:sz w:val="20"/>
                <w:szCs w:val="20"/>
              </w:rPr>
              <w:t xml:space="preserve"> St., </w:t>
            </w:r>
            <w:proofErr w:type="spellStart"/>
            <w:r>
              <w:rPr>
                <w:rFonts w:ascii="Arial" w:hAnsi="Arial" w:cs="Arial"/>
                <w:sz w:val="20"/>
                <w:szCs w:val="20"/>
              </w:rPr>
              <w:t>Zamalek</w:t>
            </w:r>
            <w:proofErr w:type="spellEnd"/>
            <w:r>
              <w:rPr>
                <w:rFonts w:ascii="Arial" w:hAnsi="Arial" w:cs="Arial"/>
                <w:sz w:val="20"/>
                <w:szCs w:val="20"/>
              </w:rPr>
              <w:t>, 11211 Cairo, Egypt</w:t>
            </w:r>
            <w:r>
              <w:rPr>
                <w:rFonts w:ascii="Arial" w:hAnsi="Arial" w:cs="Arial"/>
                <w:sz w:val="20"/>
                <w:szCs w:val="20"/>
              </w:rPr>
              <w:br/>
              <w:t>T +202 2737 6006 – 2737 5206/7 | F +202 2739 1380 | M +2010 6688 959</w:t>
            </w:r>
            <w:r>
              <w:rPr>
                <w:rFonts w:ascii="Arial" w:hAnsi="Arial" w:cs="Arial"/>
                <w:sz w:val="20"/>
                <w:szCs w:val="20"/>
              </w:rPr>
              <w:br/>
              <w:t xml:space="preserve">E </w:t>
            </w:r>
            <w:hyperlink r:id="rId17" w:history="1">
              <w:r>
                <w:rPr>
                  <w:rStyle w:val="Hyperlink"/>
                  <w:rFonts w:ascii="Arial" w:hAnsi="Arial" w:cs="Arial"/>
                  <w:sz w:val="20"/>
                  <w:szCs w:val="20"/>
                </w:rPr>
                <w:t>info@riti.org</w:t>
              </w:r>
            </w:hyperlink>
            <w:r>
              <w:rPr>
                <w:rFonts w:ascii="Arial" w:hAnsi="Arial" w:cs="Arial"/>
                <w:sz w:val="20"/>
                <w:szCs w:val="20"/>
              </w:rPr>
              <w:t xml:space="preserve"> | W </w:t>
            </w:r>
            <w:hyperlink r:id="rId18" w:tgtFrame="_blank" w:history="1">
              <w:r>
                <w:rPr>
                  <w:rStyle w:val="Hyperlink"/>
                  <w:rFonts w:ascii="Arial" w:hAnsi="Arial" w:cs="Arial"/>
                  <w:sz w:val="20"/>
                  <w:szCs w:val="20"/>
                </w:rPr>
                <w:t>http://www.riti.org</w:t>
              </w:r>
            </w:hyperlink>
          </w:p>
          <w:p w:rsidR="00F51CC5" w:rsidRDefault="00F51CC5">
            <w:pPr>
              <w:ind w:left="300" w:right="300"/>
              <w:jc w:val="center"/>
              <w:rPr>
                <w:rFonts w:ascii="Arial" w:hAnsi="Arial" w:cs="Arial"/>
                <w:sz w:val="20"/>
                <w:szCs w:val="20"/>
              </w:rPr>
            </w:pPr>
            <w:r>
              <w:rPr>
                <w:rFonts w:ascii="Arial" w:hAnsi="Arial" w:cs="Arial"/>
                <w:noProof/>
                <w:sz w:val="20"/>
                <w:szCs w:val="20"/>
              </w:rPr>
              <w:drawing>
                <wp:inline distT="0" distB="0" distL="0" distR="0">
                  <wp:extent cx="4286250" cy="19050"/>
                  <wp:effectExtent l="0" t="0" r="0" b="0"/>
                  <wp:docPr id="1" name="Picture 1" descr="footer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_line.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286250" cy="19050"/>
                          </a:xfrm>
                          <a:prstGeom prst="rect">
                            <a:avLst/>
                          </a:prstGeom>
                          <a:noFill/>
                          <a:ln>
                            <a:noFill/>
                          </a:ln>
                        </pic:spPr>
                      </pic:pic>
                    </a:graphicData>
                  </a:graphic>
                </wp:inline>
              </w:drawing>
            </w:r>
          </w:p>
        </w:tc>
      </w:tr>
    </w:tbl>
    <w:p w:rsidR="00427900" w:rsidRDefault="00427900">
      <w:bookmarkStart w:id="0" w:name="_GoBack"/>
      <w:bookmarkEnd w:id="0"/>
    </w:p>
    <w:sectPr w:rsidR="00427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F4"/>
    <w:rsid w:val="002665F4"/>
    <w:rsid w:val="00427900"/>
    <w:rsid w:val="00F51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C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F51CC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F51CC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CC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51CC5"/>
    <w:rPr>
      <w:rFonts w:ascii="Times New Roman" w:hAnsi="Times New Roman" w:cs="Times New Roman"/>
      <w:b/>
      <w:bCs/>
      <w:sz w:val="36"/>
      <w:szCs w:val="36"/>
    </w:rPr>
  </w:style>
  <w:style w:type="character" w:styleId="Hyperlink">
    <w:name w:val="Hyperlink"/>
    <w:basedOn w:val="DefaultParagraphFont"/>
    <w:uiPriority w:val="99"/>
    <w:semiHidden/>
    <w:unhideWhenUsed/>
    <w:rsid w:val="00F51CC5"/>
    <w:rPr>
      <w:color w:val="0000FF"/>
      <w:u w:val="single"/>
    </w:rPr>
  </w:style>
  <w:style w:type="paragraph" w:styleId="NormalWeb">
    <w:name w:val="Normal (Web)"/>
    <w:basedOn w:val="Normal"/>
    <w:uiPriority w:val="99"/>
    <w:unhideWhenUsed/>
    <w:rsid w:val="00F51CC5"/>
    <w:pPr>
      <w:spacing w:before="100" w:beforeAutospacing="1" w:after="100" w:afterAutospacing="1"/>
    </w:pPr>
  </w:style>
  <w:style w:type="character" w:styleId="Strong">
    <w:name w:val="Strong"/>
    <w:basedOn w:val="DefaultParagraphFont"/>
    <w:uiPriority w:val="22"/>
    <w:qFormat/>
    <w:rsid w:val="00F51CC5"/>
    <w:rPr>
      <w:b/>
      <w:bCs/>
    </w:rPr>
  </w:style>
  <w:style w:type="paragraph" w:styleId="BalloonText">
    <w:name w:val="Balloon Text"/>
    <w:basedOn w:val="Normal"/>
    <w:link w:val="BalloonTextChar"/>
    <w:uiPriority w:val="99"/>
    <w:semiHidden/>
    <w:unhideWhenUsed/>
    <w:rsid w:val="00F51CC5"/>
    <w:rPr>
      <w:rFonts w:ascii="Tahoma" w:hAnsi="Tahoma" w:cs="Tahoma"/>
      <w:sz w:val="16"/>
      <w:szCs w:val="16"/>
    </w:rPr>
  </w:style>
  <w:style w:type="character" w:customStyle="1" w:styleId="BalloonTextChar">
    <w:name w:val="Balloon Text Char"/>
    <w:basedOn w:val="DefaultParagraphFont"/>
    <w:link w:val="BalloonText"/>
    <w:uiPriority w:val="99"/>
    <w:semiHidden/>
    <w:rsid w:val="00F51C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C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F51CC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F51CC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CC5"/>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F51CC5"/>
    <w:rPr>
      <w:rFonts w:ascii="Times New Roman" w:hAnsi="Times New Roman" w:cs="Times New Roman"/>
      <w:b/>
      <w:bCs/>
      <w:sz w:val="36"/>
      <w:szCs w:val="36"/>
    </w:rPr>
  </w:style>
  <w:style w:type="character" w:styleId="Hyperlink">
    <w:name w:val="Hyperlink"/>
    <w:basedOn w:val="DefaultParagraphFont"/>
    <w:uiPriority w:val="99"/>
    <w:semiHidden/>
    <w:unhideWhenUsed/>
    <w:rsid w:val="00F51CC5"/>
    <w:rPr>
      <w:color w:val="0000FF"/>
      <w:u w:val="single"/>
    </w:rPr>
  </w:style>
  <w:style w:type="paragraph" w:styleId="NormalWeb">
    <w:name w:val="Normal (Web)"/>
    <w:basedOn w:val="Normal"/>
    <w:uiPriority w:val="99"/>
    <w:unhideWhenUsed/>
    <w:rsid w:val="00F51CC5"/>
    <w:pPr>
      <w:spacing w:before="100" w:beforeAutospacing="1" w:after="100" w:afterAutospacing="1"/>
    </w:pPr>
  </w:style>
  <w:style w:type="character" w:styleId="Strong">
    <w:name w:val="Strong"/>
    <w:basedOn w:val="DefaultParagraphFont"/>
    <w:uiPriority w:val="22"/>
    <w:qFormat/>
    <w:rsid w:val="00F51CC5"/>
    <w:rPr>
      <w:b/>
      <w:bCs/>
    </w:rPr>
  </w:style>
  <w:style w:type="paragraph" w:styleId="BalloonText">
    <w:name w:val="Balloon Text"/>
    <w:basedOn w:val="Normal"/>
    <w:link w:val="BalloonTextChar"/>
    <w:uiPriority w:val="99"/>
    <w:semiHidden/>
    <w:unhideWhenUsed/>
    <w:rsid w:val="00F51CC5"/>
    <w:rPr>
      <w:rFonts w:ascii="Tahoma" w:hAnsi="Tahoma" w:cs="Tahoma"/>
      <w:sz w:val="16"/>
      <w:szCs w:val="16"/>
    </w:rPr>
  </w:style>
  <w:style w:type="character" w:customStyle="1" w:styleId="BalloonTextChar">
    <w:name w:val="Balloon Text Char"/>
    <w:basedOn w:val="DefaultParagraphFont"/>
    <w:link w:val="BalloonText"/>
    <w:uiPriority w:val="99"/>
    <w:semiHidden/>
    <w:rsid w:val="00F51C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4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003fbfe804bda63066f869752389973e" TargetMode="External"/><Relationship Id="rId13" Type="http://schemas.openxmlformats.org/officeDocument/2006/relationships/image" Target="media/image3.jpeg"/><Relationship Id="rId18" Type="http://schemas.openxmlformats.org/officeDocument/2006/relationships/hyperlink" Target="http://mailer.riti-events.org/link.php?M=24243&amp;N=105&amp;L=2&amp;F=H"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info@riti.org" TargetMode="External"/><Relationship Id="rId17" Type="http://schemas.openxmlformats.org/officeDocument/2006/relationships/hyperlink" Target="mailto:info@riti.org" TargetMode="External"/><Relationship Id="rId2" Type="http://schemas.microsoft.com/office/2007/relationships/stylesWithEffects" Target="stylesWithEffects.xml"/><Relationship Id="rId16" Type="http://schemas.openxmlformats.org/officeDocument/2006/relationships/image" Target="cid:89b8e08b77273d41bc037419f5b29e5a"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cid:bb8fac4bdc7b6d773981b2177077bc2d" TargetMode="External"/><Relationship Id="rId11" Type="http://schemas.openxmlformats.org/officeDocument/2006/relationships/hyperlink" Target="http://mailer.riti-events.org/link.php?M=24243&amp;N=105&amp;L=2&amp;F=H" TargetMode="External"/><Relationship Id="rId5" Type="http://schemas.openxmlformats.org/officeDocument/2006/relationships/image" Target="media/image1.gif"/><Relationship Id="rId15" Type="http://schemas.openxmlformats.org/officeDocument/2006/relationships/image" Target="media/image4.jpeg"/><Relationship Id="rId10" Type="http://schemas.openxmlformats.org/officeDocument/2006/relationships/hyperlink" Target="http://mailer.riti-events.org/sendfriend.php?M=24243&amp;C=b9ed002a1a71cd84325cb9b529553ffd&amp;L=13&amp;N=105&amp;F=4&amp;i=4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ubscribe@riti.org" TargetMode="External"/><Relationship Id="rId14" Type="http://schemas.openxmlformats.org/officeDocument/2006/relationships/image" Target="cid:e75ce56b24f0e5d809ebb191d49418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3760</Characters>
  <Application>Microsoft Office Word</Application>
  <DocSecurity>0</DocSecurity>
  <Lines>31</Lines>
  <Paragraphs>8</Paragraphs>
  <ScaleCrop>false</ScaleCrop>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2</cp:revision>
  <dcterms:created xsi:type="dcterms:W3CDTF">2013-02-18T07:37:00Z</dcterms:created>
  <dcterms:modified xsi:type="dcterms:W3CDTF">2013-02-18T07:37:00Z</dcterms:modified>
</cp:coreProperties>
</file>